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16" w:rsidRPr="00C554C5" w:rsidRDefault="004E4E95" w:rsidP="00FB311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drawing>
          <wp:inline distT="0" distB="0" distL="0" distR="0" wp14:anchorId="4E9A3A00" wp14:editId="0DAFDFC7">
            <wp:extent cx="6451510" cy="985520"/>
            <wp:effectExtent l="0" t="0" r="6985" b="5080"/>
            <wp:docPr id="1" name="Рисунок 1" descr="C:\Users\Татьяна\Desktop\Шапка ТЦУК новая 27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пка ТЦУК новая 27.10.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60" cy="9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78" w:rsidRDefault="00446D78" w:rsidP="00FB3116">
      <w:pPr>
        <w:jc w:val="center"/>
        <w:rPr>
          <w:rFonts w:ascii="Calibri" w:hAnsi="Calibri" w:cs="Calibri"/>
          <w:b/>
          <w:sz w:val="26"/>
          <w:szCs w:val="26"/>
        </w:rPr>
      </w:pPr>
    </w:p>
    <w:p w:rsidR="00E235CA" w:rsidRDefault="00FB3116" w:rsidP="00FB3116">
      <w:pPr>
        <w:jc w:val="center"/>
        <w:rPr>
          <w:rFonts w:ascii="Calibri" w:hAnsi="Calibri" w:cs="Calibri"/>
          <w:b/>
          <w:sz w:val="26"/>
          <w:szCs w:val="26"/>
        </w:rPr>
      </w:pPr>
      <w:r w:rsidRPr="00A03A4A">
        <w:rPr>
          <w:rFonts w:ascii="Calibri" w:hAnsi="Calibri" w:cs="Calibri"/>
          <w:b/>
          <w:sz w:val="26"/>
          <w:szCs w:val="26"/>
        </w:rPr>
        <w:t xml:space="preserve">Программа </w:t>
      </w:r>
      <w:r w:rsidR="008703BC">
        <w:rPr>
          <w:rFonts w:ascii="Calibri" w:hAnsi="Calibri" w:cs="Calibri"/>
          <w:b/>
          <w:sz w:val="26"/>
          <w:szCs w:val="26"/>
        </w:rPr>
        <w:t>курса</w:t>
      </w:r>
      <w:r w:rsidR="00E235CA">
        <w:rPr>
          <w:rFonts w:ascii="Calibri" w:hAnsi="Calibri" w:cs="Calibri"/>
          <w:b/>
          <w:sz w:val="26"/>
          <w:szCs w:val="26"/>
        </w:rPr>
        <w:t xml:space="preserve"> </w:t>
      </w:r>
    </w:p>
    <w:p w:rsidR="00FB3116" w:rsidRPr="00D50CA3" w:rsidRDefault="004E4E95" w:rsidP="00FB3116">
      <w:pPr>
        <w:jc w:val="center"/>
        <w:rPr>
          <w:rFonts w:ascii="Calibri" w:hAnsi="Calibri" w:cs="Calibri"/>
          <w:b/>
          <w:bCs/>
          <w:sz w:val="26"/>
          <w:szCs w:val="26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</w:rPr>
        <w:t xml:space="preserve">Требования </w:t>
      </w:r>
      <w:r w:rsidR="00D50CA3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50CA3">
        <w:rPr>
          <w:rFonts w:ascii="Calibri" w:hAnsi="Calibri" w:cs="Calibri"/>
          <w:b/>
          <w:bCs/>
          <w:sz w:val="26"/>
          <w:szCs w:val="26"/>
          <w:lang w:val="en-US"/>
        </w:rPr>
        <w:t>ISO</w:t>
      </w:r>
      <w:proofErr w:type="gramEnd"/>
      <w:r w:rsidR="00D50CA3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9001:2015 (ГОСТ Р ИСО 9001-2015)</w:t>
      </w:r>
      <w:r w:rsidR="00D50CA3">
        <w:rPr>
          <w:rFonts w:ascii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sz w:val="26"/>
          <w:szCs w:val="26"/>
        </w:rPr>
        <w:t>Внутренний аудит</w:t>
      </w:r>
    </w:p>
    <w:p w:rsidR="00FB3116" w:rsidRPr="00143D03" w:rsidRDefault="00FB3116" w:rsidP="00FB3116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103"/>
        <w:gridCol w:w="4082"/>
      </w:tblGrid>
      <w:tr w:rsidR="00FB3116" w:rsidRPr="004E65BC" w:rsidTr="00E235CA">
        <w:tc>
          <w:tcPr>
            <w:tcW w:w="1021" w:type="dxa"/>
            <w:shd w:val="clear" w:color="auto" w:fill="D9E2F3" w:themeFill="accent1" w:themeFillTint="33"/>
          </w:tcPr>
          <w:p w:rsidR="00FB3116" w:rsidRDefault="00E235CA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5CA">
              <w:rPr>
                <w:rFonts w:asciiTheme="minorHAnsi" w:hAnsiTheme="minorHAnsi" w:cstheme="minorHAnsi"/>
                <w:b/>
                <w:sz w:val="22"/>
                <w:szCs w:val="22"/>
              </w:rPr>
              <w:t>Дни</w:t>
            </w:r>
          </w:p>
          <w:p w:rsidR="00A61D17" w:rsidRPr="00A61D17" w:rsidRDefault="00A61D17" w:rsidP="009B5C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D17">
              <w:rPr>
                <w:rFonts w:asciiTheme="minorHAnsi" w:hAnsiTheme="minorHAnsi" w:cstheme="minorHAnsi"/>
                <w:b/>
                <w:sz w:val="20"/>
                <w:szCs w:val="20"/>
              </w:rPr>
              <w:t>(24 часа)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FB3116" w:rsidRPr="004E4E95" w:rsidRDefault="004E4E95" w:rsidP="009B5CC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4E4E95">
              <w:rPr>
                <w:rFonts w:asciiTheme="majorHAnsi" w:hAnsiTheme="majorHAnsi" w:cstheme="minorHAnsi"/>
                <w:b/>
              </w:rPr>
              <w:t>Теоретические модули</w:t>
            </w:r>
          </w:p>
        </w:tc>
        <w:tc>
          <w:tcPr>
            <w:tcW w:w="4082" w:type="dxa"/>
            <w:shd w:val="clear" w:color="auto" w:fill="D9E2F3" w:themeFill="accent1" w:themeFillTint="33"/>
          </w:tcPr>
          <w:p w:rsidR="00FB3116" w:rsidRPr="004E4E95" w:rsidRDefault="004E4E95" w:rsidP="009B5CC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4E4E95">
              <w:rPr>
                <w:rFonts w:asciiTheme="majorHAnsi" w:hAnsiTheme="majorHAnsi" w:cstheme="minorHAnsi"/>
                <w:b/>
              </w:rPr>
              <w:t>Практические задания</w:t>
            </w:r>
          </w:p>
          <w:p w:rsidR="004E4E95" w:rsidRPr="004E4E95" w:rsidRDefault="004E4E95" w:rsidP="009B5CCF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B3116" w:rsidRPr="00A03A4A" w:rsidTr="00E235CA">
        <w:trPr>
          <w:trHeight w:val="1493"/>
        </w:trPr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5103" w:type="dxa"/>
          </w:tcPr>
          <w:p w:rsidR="00FB3116" w:rsidRDefault="00FB3116" w:rsidP="009B5CCF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>Структура и требования стандарт</w:t>
            </w:r>
            <w:r w:rsidR="004E4E95">
              <w:rPr>
                <w:rFonts w:ascii="Calibri" w:hAnsi="Calibri" w:cs="Calibri"/>
              </w:rPr>
              <w:t>а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Pr="00A03A4A">
              <w:rPr>
                <w:rFonts w:ascii="Calibri" w:hAnsi="Calibri" w:cs="Calibri"/>
                <w:lang w:val="en-US"/>
              </w:rPr>
              <w:t>ISO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="004E4E95">
              <w:rPr>
                <w:rFonts w:ascii="Calibri" w:hAnsi="Calibri" w:cs="Calibri"/>
              </w:rPr>
              <w:t>9001:2015 (ГОСТ Р ИСО 9001-2015).</w:t>
            </w:r>
          </w:p>
          <w:p w:rsidR="00EA48FB" w:rsidRPr="00561918" w:rsidRDefault="00EA48FB" w:rsidP="00D243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Структура и требования стандарта </w:t>
            </w:r>
            <w:r>
              <w:rPr>
                <w:rFonts w:ascii="Calibri" w:hAnsi="Calibri" w:cs="Calibri"/>
                <w:lang w:val="en-US"/>
              </w:rPr>
              <w:t>ISO</w:t>
            </w:r>
            <w:r>
              <w:rPr>
                <w:rFonts w:ascii="Calibri" w:hAnsi="Calibri" w:cs="Calibri"/>
              </w:rPr>
              <w:t xml:space="preserve"> 19011</w:t>
            </w:r>
            <w:r w:rsidR="00D2434B">
              <w:rPr>
                <w:rFonts w:ascii="Calibri" w:hAnsi="Calibri" w:cs="Calibri"/>
              </w:rPr>
              <w:t>:2018</w:t>
            </w:r>
            <w:r>
              <w:rPr>
                <w:rFonts w:ascii="Calibri" w:hAnsi="Calibri" w:cs="Calibri"/>
              </w:rPr>
              <w:t xml:space="preserve"> (ГОСТ Р ИСО 19011</w:t>
            </w:r>
            <w:r w:rsidR="00561918">
              <w:rPr>
                <w:rFonts w:ascii="Calibri" w:hAnsi="Calibri" w:cs="Calibri"/>
              </w:rPr>
              <w:t>- 20</w:t>
            </w:r>
            <w:r w:rsidR="00D2434B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>)</w:t>
            </w:r>
            <w:r w:rsidR="00561918">
              <w:rPr>
                <w:rFonts w:ascii="Calibri" w:hAnsi="Calibri" w:cs="Calibri"/>
              </w:rPr>
              <w:t>. Сравнительная характеристика</w:t>
            </w:r>
            <w:r w:rsidR="00D2434B">
              <w:rPr>
                <w:rFonts w:ascii="Calibri" w:hAnsi="Calibri" w:cs="Calibri"/>
              </w:rPr>
              <w:t xml:space="preserve"> стандартов и</w:t>
            </w:r>
            <w:r w:rsidR="00561918">
              <w:rPr>
                <w:rFonts w:ascii="Calibri" w:hAnsi="Calibri" w:cs="Calibri"/>
              </w:rPr>
              <w:t xml:space="preserve"> </w:t>
            </w:r>
            <w:r w:rsidR="00D2434B">
              <w:rPr>
                <w:rFonts w:ascii="Calibri" w:hAnsi="Calibri" w:cs="Calibri"/>
              </w:rPr>
              <w:t>о</w:t>
            </w:r>
            <w:r w:rsidR="00561918">
              <w:rPr>
                <w:rFonts w:ascii="Calibri" w:hAnsi="Calibri" w:cs="Calibri"/>
              </w:rPr>
              <w:t>тличия</w:t>
            </w:r>
            <w:r w:rsidR="00D2434B">
              <w:rPr>
                <w:rFonts w:ascii="Calibri" w:hAnsi="Calibri" w:cs="Calibri"/>
              </w:rPr>
              <w:t xml:space="preserve"> </w:t>
            </w:r>
            <w:proofErr w:type="gramStart"/>
            <w:r w:rsidR="00D2434B">
              <w:rPr>
                <w:rFonts w:ascii="Calibri" w:hAnsi="Calibri" w:cs="Calibri"/>
              </w:rPr>
              <w:t xml:space="preserve">нового </w:t>
            </w:r>
            <w:r w:rsidR="00561918">
              <w:rPr>
                <w:rFonts w:ascii="Calibri" w:hAnsi="Calibri" w:cs="Calibri"/>
              </w:rPr>
              <w:t xml:space="preserve"> </w:t>
            </w:r>
            <w:r w:rsidR="00D2434B">
              <w:rPr>
                <w:rFonts w:ascii="Calibri" w:hAnsi="Calibri" w:cs="Calibri"/>
              </w:rPr>
              <w:t>ГОСТ</w:t>
            </w:r>
            <w:proofErr w:type="gramEnd"/>
            <w:r w:rsidR="00D2434B">
              <w:rPr>
                <w:rFonts w:ascii="Calibri" w:hAnsi="Calibri" w:cs="Calibri"/>
              </w:rPr>
              <w:t xml:space="preserve"> Р ИСО 19011-2021 и  ГОСТ Р ИСО 19011-2012 (отменен)</w:t>
            </w:r>
          </w:p>
        </w:tc>
        <w:tc>
          <w:tcPr>
            <w:tcW w:w="4082" w:type="dxa"/>
          </w:tcPr>
          <w:p w:rsidR="00FB3116" w:rsidRPr="00A03A4A" w:rsidRDefault="00D5412F" w:rsidP="004E4E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</w:t>
            </w:r>
            <w:r w:rsidR="00FB3116" w:rsidRPr="00A03A4A">
              <w:rPr>
                <w:rFonts w:ascii="Calibri" w:hAnsi="Calibri" w:cs="Calibri"/>
              </w:rPr>
              <w:t>документ</w:t>
            </w:r>
            <w:r>
              <w:rPr>
                <w:rFonts w:ascii="Calibri" w:hAnsi="Calibri" w:cs="Calibri"/>
              </w:rPr>
              <w:t>ированной информации</w:t>
            </w:r>
            <w:r w:rsidR="00FB3116" w:rsidRPr="00A03A4A">
              <w:rPr>
                <w:rFonts w:ascii="Calibri" w:hAnsi="Calibri" w:cs="Calibri"/>
              </w:rPr>
              <w:t xml:space="preserve"> по </w:t>
            </w:r>
            <w:r w:rsidR="000A5963">
              <w:rPr>
                <w:rFonts w:ascii="Calibri" w:hAnsi="Calibri" w:cs="Calibri"/>
              </w:rPr>
              <w:t xml:space="preserve">требованиям стандарта на систему менеджмента </w:t>
            </w:r>
            <w:r w:rsidR="004E4E95">
              <w:rPr>
                <w:rFonts w:ascii="Calibri" w:hAnsi="Calibri" w:cs="Calibri"/>
              </w:rPr>
              <w:t xml:space="preserve">качества </w:t>
            </w:r>
            <w:proofErr w:type="gramStart"/>
            <w:r w:rsidR="004E4E95">
              <w:rPr>
                <w:rFonts w:ascii="Calibri" w:hAnsi="Calibri" w:cs="Calibri"/>
              </w:rPr>
              <w:t xml:space="preserve">по  </w:t>
            </w:r>
            <w:r w:rsidR="000A5963">
              <w:rPr>
                <w:rFonts w:ascii="Calibri" w:hAnsi="Calibri" w:cs="Calibri"/>
              </w:rPr>
              <w:t>ГОСТ</w:t>
            </w:r>
            <w:proofErr w:type="gramEnd"/>
            <w:r w:rsidR="000A5963">
              <w:rPr>
                <w:rFonts w:ascii="Calibri" w:hAnsi="Calibri" w:cs="Calibri"/>
              </w:rPr>
              <w:t xml:space="preserve"> Р ИСО 9001</w:t>
            </w:r>
            <w:r w:rsidR="004E4E95">
              <w:rPr>
                <w:rFonts w:ascii="Calibri" w:hAnsi="Calibri" w:cs="Calibri"/>
              </w:rPr>
              <w:t>-2015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5103" w:type="dxa"/>
          </w:tcPr>
          <w:p w:rsidR="00FB3116" w:rsidRPr="00A03A4A" w:rsidRDefault="00FB3116" w:rsidP="009B5CCF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Стратегия развития организации. Анализ среды. Риски в достижении стратегических целей. </w:t>
            </w:r>
            <w:r w:rsidR="00EA48FB">
              <w:rPr>
                <w:rFonts w:ascii="Calibri" w:hAnsi="Calibri" w:cs="Calibri"/>
              </w:rPr>
              <w:t xml:space="preserve">Взаимосвязь с целями аудитов и программой аудитов на год. </w:t>
            </w:r>
          </w:p>
        </w:tc>
        <w:tc>
          <w:tcPr>
            <w:tcW w:w="4082" w:type="dxa"/>
          </w:tcPr>
          <w:p w:rsidR="00FB3116" w:rsidRPr="00A03A4A" w:rsidRDefault="00EA48FB" w:rsidP="004E4E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FB3116" w:rsidRPr="00A03A4A">
              <w:rPr>
                <w:rFonts w:ascii="Calibri" w:hAnsi="Calibri" w:cs="Calibri"/>
                <w:bCs/>
                <w:iCs/>
              </w:rPr>
              <w:t>Определение контекста (бизнес - среды) и заинтересованных сторон организации</w:t>
            </w:r>
            <w:r w:rsidR="008D70BD">
              <w:rPr>
                <w:rFonts w:ascii="Calibri" w:hAnsi="Calibri" w:cs="Calibri"/>
                <w:bCs/>
                <w:iCs/>
              </w:rPr>
              <w:t xml:space="preserve">. Разработка целей </w:t>
            </w:r>
            <w:proofErr w:type="gramStart"/>
            <w:r w:rsidR="008D70BD">
              <w:rPr>
                <w:rFonts w:ascii="Calibri" w:hAnsi="Calibri" w:cs="Calibri"/>
                <w:bCs/>
                <w:iCs/>
              </w:rPr>
              <w:t>организации  на</w:t>
            </w:r>
            <w:proofErr w:type="gramEnd"/>
            <w:r w:rsidR="008D70BD">
              <w:rPr>
                <w:rFonts w:ascii="Calibri" w:hAnsi="Calibri" w:cs="Calibri"/>
                <w:bCs/>
                <w:iCs/>
              </w:rPr>
              <w:t xml:space="preserve"> </w:t>
            </w:r>
            <w:r>
              <w:rPr>
                <w:rFonts w:ascii="Calibri" w:hAnsi="Calibri" w:cs="Calibri"/>
                <w:bCs/>
                <w:iCs/>
              </w:rPr>
              <w:t xml:space="preserve"> </w:t>
            </w:r>
            <w:r w:rsidR="008D70BD">
              <w:rPr>
                <w:rFonts w:ascii="Calibri" w:hAnsi="Calibri" w:cs="Calibri"/>
                <w:bCs/>
                <w:iCs/>
              </w:rPr>
              <w:t xml:space="preserve">год . </w:t>
            </w:r>
            <w:r>
              <w:rPr>
                <w:rFonts w:ascii="Calibri" w:hAnsi="Calibri" w:cs="Calibri"/>
                <w:bCs/>
                <w:iCs/>
              </w:rPr>
              <w:t xml:space="preserve"> </w:t>
            </w:r>
            <w:r w:rsidR="008D70BD">
              <w:rPr>
                <w:rFonts w:ascii="Calibri" w:hAnsi="Calibri" w:cs="Calibri"/>
                <w:bCs/>
                <w:iCs/>
              </w:rPr>
              <w:t>Р</w:t>
            </w:r>
            <w:r>
              <w:rPr>
                <w:rFonts w:ascii="Calibri" w:hAnsi="Calibri" w:cs="Calibri"/>
                <w:bCs/>
                <w:iCs/>
              </w:rPr>
              <w:t xml:space="preserve">азработка целей аудитов на год. </w:t>
            </w:r>
          </w:p>
          <w:p w:rsidR="00FB3116" w:rsidRPr="00A03A4A" w:rsidRDefault="00FB3116" w:rsidP="009B5CCF">
            <w:pPr>
              <w:jc w:val="center"/>
              <w:rPr>
                <w:rFonts w:ascii="Calibri" w:hAnsi="Calibri" w:cs="Calibri"/>
              </w:rPr>
            </w:pP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5103" w:type="dxa"/>
          </w:tcPr>
          <w:p w:rsidR="00FB3116" w:rsidRPr="00A03A4A" w:rsidRDefault="00FB3116" w:rsidP="009B5CCF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>Функции, ответственность и полномочия высшего руководства организации</w:t>
            </w:r>
            <w:r w:rsidR="004E4E95">
              <w:rPr>
                <w:rFonts w:ascii="Calibri" w:hAnsi="Calibri" w:cs="Calibri"/>
              </w:rPr>
              <w:t xml:space="preserve"> в СМК </w:t>
            </w:r>
            <w:proofErr w:type="gramStart"/>
            <w:r w:rsidR="004E4E95">
              <w:rPr>
                <w:rFonts w:ascii="Calibri" w:hAnsi="Calibri" w:cs="Calibri"/>
              </w:rPr>
              <w:t xml:space="preserve">и 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="00E235CA">
              <w:rPr>
                <w:rFonts w:ascii="Calibri" w:hAnsi="Calibri" w:cs="Calibri"/>
              </w:rPr>
              <w:t>в</w:t>
            </w:r>
            <w:proofErr w:type="gramEnd"/>
            <w:r w:rsidR="00E235CA">
              <w:rPr>
                <w:rFonts w:ascii="Calibri" w:hAnsi="Calibri" w:cs="Calibri"/>
              </w:rPr>
              <w:t xml:space="preserve"> </w:t>
            </w:r>
            <w:r w:rsidR="00EA48FB">
              <w:rPr>
                <w:rFonts w:ascii="Calibri" w:hAnsi="Calibri" w:cs="Calibri"/>
              </w:rPr>
              <w:t xml:space="preserve"> процесс</w:t>
            </w:r>
            <w:r w:rsidR="00E235CA">
              <w:rPr>
                <w:rFonts w:ascii="Calibri" w:hAnsi="Calibri" w:cs="Calibri"/>
              </w:rPr>
              <w:t>е</w:t>
            </w:r>
            <w:r w:rsidR="00EA48FB">
              <w:rPr>
                <w:rFonts w:ascii="Calibri" w:hAnsi="Calibri" w:cs="Calibri"/>
              </w:rPr>
              <w:t xml:space="preserve"> внутреннего аудита</w:t>
            </w:r>
            <w:r w:rsidRPr="00A03A4A">
              <w:rPr>
                <w:rFonts w:ascii="Calibri" w:hAnsi="Calibri" w:cs="Calibri"/>
              </w:rPr>
              <w:t xml:space="preserve">. </w:t>
            </w:r>
            <w:r w:rsidR="00EA48FB">
              <w:rPr>
                <w:rFonts w:ascii="Calibri" w:hAnsi="Calibri" w:cs="Calibri"/>
              </w:rPr>
              <w:t>Критерии выбора и оценки компетентности лица, ответственного за управление программой аудитов</w:t>
            </w:r>
          </w:p>
        </w:tc>
        <w:tc>
          <w:tcPr>
            <w:tcW w:w="4082" w:type="dxa"/>
          </w:tcPr>
          <w:p w:rsidR="00FB3116" w:rsidRPr="00A03A4A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Разработка </w:t>
            </w:r>
            <w:r w:rsidR="00EA48FB">
              <w:rPr>
                <w:rFonts w:ascii="Calibri" w:hAnsi="Calibri" w:cs="Calibri"/>
              </w:rPr>
              <w:t>критериев оценки компетентности лица, ответственного за управление программой аудитов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5103" w:type="dxa"/>
          </w:tcPr>
          <w:p w:rsidR="00FB3116" w:rsidRPr="00A03A4A" w:rsidRDefault="00E235CA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Процессный подход. Варианты описаний процессов. Анализ со стороны руководства. Варианты оптимизации существующей документации СМК. </w:t>
            </w:r>
            <w:r w:rsidR="00EA48FB">
              <w:rPr>
                <w:rFonts w:ascii="Calibri" w:hAnsi="Calibri" w:cs="Calibri"/>
              </w:rPr>
              <w:t xml:space="preserve">Описание процесса внутреннего аудита в организации. Разработка критериев результативности и эффективности процесса. Риски процесса. </w:t>
            </w:r>
          </w:p>
        </w:tc>
        <w:tc>
          <w:tcPr>
            <w:tcW w:w="4082" w:type="dxa"/>
          </w:tcPr>
          <w:p w:rsidR="00FB3116" w:rsidRPr="00A03A4A" w:rsidRDefault="00EA48FB" w:rsidP="009B5C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процесса внутреннего аудита в соответствии с требованиями ГОСТ Р ИСО 9001</w:t>
            </w:r>
            <w:r w:rsidR="004D5916">
              <w:rPr>
                <w:rFonts w:ascii="Calibri" w:hAnsi="Calibri" w:cs="Calibri"/>
              </w:rPr>
              <w:t xml:space="preserve"> и ГОСТ Р ИСО 19011. </w:t>
            </w:r>
            <w:r>
              <w:rPr>
                <w:rFonts w:ascii="Calibri" w:hAnsi="Calibri" w:cs="Calibri"/>
              </w:rPr>
              <w:t xml:space="preserve"> Определение рисков программы аудитов 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5103" w:type="dxa"/>
          </w:tcPr>
          <w:p w:rsidR="00FB3116" w:rsidRPr="00A03A4A" w:rsidRDefault="008D70BD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Формы записей по процессу внутреннего аудита. </w:t>
            </w:r>
            <w:r w:rsidR="006444E5">
              <w:rPr>
                <w:rFonts w:ascii="Calibri" w:hAnsi="Calibri" w:cs="Calibri"/>
              </w:rPr>
              <w:t xml:space="preserve">Правила заполнения чек-листов. </w:t>
            </w:r>
            <w:r>
              <w:rPr>
                <w:rFonts w:ascii="Calibri" w:hAnsi="Calibri" w:cs="Calibri"/>
              </w:rPr>
              <w:t xml:space="preserve">Виды аудита, которые могут быть объединены в одной программе аудита на год. </w:t>
            </w:r>
          </w:p>
        </w:tc>
        <w:tc>
          <w:tcPr>
            <w:tcW w:w="4082" w:type="dxa"/>
          </w:tcPr>
          <w:p w:rsidR="00FB3116" w:rsidRPr="00A03A4A" w:rsidRDefault="008D70BD" w:rsidP="008D7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программы аудитов на год с учетом целей аудитов, вытекающих из целей организации на год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3-й день</w:t>
            </w:r>
          </w:p>
        </w:tc>
        <w:tc>
          <w:tcPr>
            <w:tcW w:w="5103" w:type="dxa"/>
          </w:tcPr>
          <w:p w:rsidR="00FB3116" w:rsidRPr="006444E5" w:rsidRDefault="0003146C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техники </w:t>
            </w:r>
            <w:r w:rsidR="006444E5">
              <w:rPr>
                <w:rFonts w:ascii="Calibri" w:hAnsi="Calibri" w:cs="Calibri"/>
              </w:rPr>
              <w:t>работы внутренних аудиторов от начала до конца аудита. Классификация несоответствий. Применение методов поиска коренных причин несоответствия (8</w:t>
            </w:r>
            <w:proofErr w:type="gramStart"/>
            <w:r w:rsidR="006444E5">
              <w:rPr>
                <w:rFonts w:ascii="Calibri" w:hAnsi="Calibri" w:cs="Calibri"/>
                <w:lang w:val="en-US"/>
              </w:rPr>
              <w:t>D</w:t>
            </w:r>
            <w:r w:rsidR="006444E5" w:rsidRPr="006444E5">
              <w:rPr>
                <w:rFonts w:ascii="Calibri" w:hAnsi="Calibri" w:cs="Calibri"/>
              </w:rPr>
              <w:t xml:space="preserve"> </w:t>
            </w:r>
            <w:r w:rsidR="006444E5">
              <w:rPr>
                <w:rFonts w:ascii="Calibri" w:hAnsi="Calibri" w:cs="Calibri"/>
              </w:rPr>
              <w:t>,</w:t>
            </w:r>
            <w:proofErr w:type="gramEnd"/>
            <w:r w:rsidR="006444E5">
              <w:rPr>
                <w:rFonts w:ascii="Calibri" w:hAnsi="Calibri" w:cs="Calibri"/>
              </w:rPr>
              <w:t xml:space="preserve"> 5 «Почему»</w:t>
            </w:r>
            <w:r w:rsidR="00D871E1">
              <w:rPr>
                <w:rFonts w:ascii="Calibri" w:hAnsi="Calibri" w:cs="Calibri"/>
              </w:rPr>
              <w:t xml:space="preserve"> и др.</w:t>
            </w:r>
            <w:r w:rsidR="006444E5">
              <w:rPr>
                <w:rFonts w:ascii="Calibri" w:hAnsi="Calibri" w:cs="Calibri"/>
              </w:rPr>
              <w:t xml:space="preserve">). </w:t>
            </w:r>
          </w:p>
        </w:tc>
        <w:tc>
          <w:tcPr>
            <w:tcW w:w="4082" w:type="dxa"/>
          </w:tcPr>
          <w:p w:rsidR="00FB3116" w:rsidRPr="00A03A4A" w:rsidRDefault="006444E5" w:rsidP="00E23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Разбор несоответствий </w:t>
            </w:r>
            <w:r w:rsidR="00A963C1">
              <w:rPr>
                <w:rFonts w:ascii="Calibri" w:hAnsi="Calibri" w:cs="Calibri"/>
              </w:rPr>
              <w:t>в организации</w:t>
            </w:r>
            <w:r>
              <w:rPr>
                <w:rFonts w:ascii="Calibri" w:hAnsi="Calibri" w:cs="Calibri"/>
              </w:rPr>
              <w:t>, выявленных в ходе аудитов, оценка категории несоответствия, выработка корректирующих действий</w:t>
            </w:r>
            <w:r w:rsidR="00E235C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3-й день</w:t>
            </w:r>
          </w:p>
        </w:tc>
        <w:tc>
          <w:tcPr>
            <w:tcW w:w="5103" w:type="dxa"/>
          </w:tcPr>
          <w:p w:rsidR="00FB3116" w:rsidRPr="00A03A4A" w:rsidRDefault="006444E5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Компетентность аудиторов. </w:t>
            </w:r>
            <w:r w:rsidR="006B0498">
              <w:rPr>
                <w:rFonts w:ascii="Calibri" w:hAnsi="Calibri" w:cs="Calibri"/>
              </w:rPr>
              <w:t>Критерии первичной и повторной оцен</w:t>
            </w:r>
            <w:r w:rsidR="00D871E1">
              <w:rPr>
                <w:rFonts w:ascii="Calibri" w:hAnsi="Calibri" w:cs="Calibri"/>
              </w:rPr>
              <w:t>о</w:t>
            </w:r>
            <w:r w:rsidR="006B0498">
              <w:rPr>
                <w:rFonts w:ascii="Calibri" w:hAnsi="Calibri" w:cs="Calibri"/>
              </w:rPr>
              <w:t>к</w:t>
            </w:r>
            <w:r w:rsidR="00FB3116" w:rsidRPr="00A03A4A">
              <w:rPr>
                <w:rFonts w:ascii="Calibri" w:hAnsi="Calibri" w:cs="Calibri"/>
              </w:rPr>
              <w:t xml:space="preserve"> </w:t>
            </w:r>
            <w:r w:rsidR="00D871E1">
              <w:rPr>
                <w:rFonts w:ascii="Calibri" w:hAnsi="Calibri" w:cs="Calibri"/>
              </w:rPr>
              <w:t xml:space="preserve">аудиторов. Управление совокупной компетентностью аудиторов. </w:t>
            </w:r>
          </w:p>
        </w:tc>
        <w:tc>
          <w:tcPr>
            <w:tcW w:w="4082" w:type="dxa"/>
          </w:tcPr>
          <w:p w:rsidR="00FB3116" w:rsidRPr="00A03A4A" w:rsidRDefault="00D5412F" w:rsidP="009B5CCF">
            <w:pPr>
              <w:rPr>
                <w:rFonts w:ascii="Calibri" w:hAnsi="Calibri" w:cs="Calibri"/>
              </w:rPr>
            </w:pPr>
            <w:r w:rsidRPr="00D5412F">
              <w:rPr>
                <w:rFonts w:ascii="Calibri" w:hAnsi="Calibri" w:cs="Calibri"/>
              </w:rPr>
              <w:t>Разработка критериев первичной оценки аудиторов. Повторная оценка работы аудитора. Оформление паспорта аудитора</w:t>
            </w:r>
          </w:p>
        </w:tc>
      </w:tr>
    </w:tbl>
    <w:p w:rsidR="00FB3116" w:rsidRDefault="000C33B6">
      <w:bookmarkStart w:id="0" w:name="_GoBack"/>
      <w:bookmarkEnd w:id="0"/>
      <w:r w:rsidRPr="000C33B6">
        <w:rPr>
          <w:rFonts w:ascii="Calibri" w:hAnsi="Calibri" w:cs="Calibri"/>
          <w:b/>
        </w:rPr>
        <w:t>Начало обучения в 10.00, окончание в 17.00 по адресу г. Тула, ул. Болдина, д.98, оф 301</w:t>
      </w:r>
    </w:p>
    <w:sectPr w:rsidR="00FB3116" w:rsidSect="00DF13CC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48ED"/>
    <w:multiLevelType w:val="hybridMultilevel"/>
    <w:tmpl w:val="0400BFF4"/>
    <w:lvl w:ilvl="0" w:tplc="6DAAAB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6"/>
    <w:rsid w:val="0003146C"/>
    <w:rsid w:val="000A5963"/>
    <w:rsid w:val="000C33B6"/>
    <w:rsid w:val="00446D78"/>
    <w:rsid w:val="004D5916"/>
    <w:rsid w:val="004E4E95"/>
    <w:rsid w:val="00561918"/>
    <w:rsid w:val="006313B6"/>
    <w:rsid w:val="006444E5"/>
    <w:rsid w:val="006B0498"/>
    <w:rsid w:val="008703BC"/>
    <w:rsid w:val="008D70BD"/>
    <w:rsid w:val="009A7A16"/>
    <w:rsid w:val="00A61D17"/>
    <w:rsid w:val="00A963C1"/>
    <w:rsid w:val="00D2434B"/>
    <w:rsid w:val="00D50CA3"/>
    <w:rsid w:val="00D5412F"/>
    <w:rsid w:val="00D871E1"/>
    <w:rsid w:val="00D93CBE"/>
    <w:rsid w:val="00E235CA"/>
    <w:rsid w:val="00E46675"/>
    <w:rsid w:val="00EA48FB"/>
    <w:rsid w:val="00F76DE4"/>
    <w:rsid w:val="00FB3116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181C-0221-4D53-9F2D-5F13B8D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3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Пахоменкова</cp:lastModifiedBy>
  <cp:revision>2</cp:revision>
  <dcterms:created xsi:type="dcterms:W3CDTF">2021-06-04T09:35:00Z</dcterms:created>
  <dcterms:modified xsi:type="dcterms:W3CDTF">2021-06-04T09:35:00Z</dcterms:modified>
</cp:coreProperties>
</file>